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58FE" w14:textId="77777777" w:rsidR="006B3576" w:rsidRDefault="006B3576">
      <w:pPr>
        <w:spacing w:after="160"/>
        <w:rPr>
          <w:b/>
          <w:sz w:val="24"/>
          <w:szCs w:val="24"/>
        </w:rPr>
      </w:pPr>
    </w:p>
    <w:p w14:paraId="20F3BA54" w14:textId="77777777" w:rsidR="006B3576" w:rsidRDefault="006B3576">
      <w:pPr>
        <w:spacing w:after="160"/>
        <w:rPr>
          <w:b/>
          <w:sz w:val="24"/>
          <w:szCs w:val="24"/>
        </w:rPr>
      </w:pPr>
    </w:p>
    <w:p w14:paraId="413FE8E1" w14:textId="77777777" w:rsidR="006B3576" w:rsidRDefault="004F2C53">
      <w:pPr>
        <w:spacing w:after="160"/>
        <w:rPr>
          <w:b/>
          <w:sz w:val="24"/>
          <w:szCs w:val="24"/>
        </w:rPr>
      </w:pPr>
      <w:r>
        <w:t xml:space="preserve">  </w:t>
      </w:r>
      <w:r>
        <w:rPr>
          <w:noProof/>
        </w:rPr>
        <w:drawing>
          <wp:anchor distT="0" distB="0" distL="114300" distR="114300" simplePos="0" relativeHeight="251658240" behindDoc="0" locked="0" layoutInCell="1" hidden="0" allowOverlap="1" wp14:anchorId="7D1B8F37" wp14:editId="25522B0A">
            <wp:simplePos x="0" y="0"/>
            <wp:positionH relativeFrom="column">
              <wp:posOffset>333375</wp:posOffset>
            </wp:positionH>
            <wp:positionV relativeFrom="paragraph">
              <wp:posOffset>10795</wp:posOffset>
            </wp:positionV>
            <wp:extent cx="942975" cy="94297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42975" cy="9429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C49F46D" wp14:editId="1C32D29D">
            <wp:simplePos x="0" y="0"/>
            <wp:positionH relativeFrom="column">
              <wp:posOffset>1697990</wp:posOffset>
            </wp:positionH>
            <wp:positionV relativeFrom="paragraph">
              <wp:posOffset>9525</wp:posOffset>
            </wp:positionV>
            <wp:extent cx="2009775" cy="72009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09775" cy="7200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4C6A2C8" wp14:editId="335FB304">
            <wp:simplePos x="0" y="0"/>
            <wp:positionH relativeFrom="column">
              <wp:posOffset>4174490</wp:posOffset>
            </wp:positionH>
            <wp:positionV relativeFrom="paragraph">
              <wp:posOffset>57150</wp:posOffset>
            </wp:positionV>
            <wp:extent cx="2114550" cy="728980"/>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114550" cy="728980"/>
                    </a:xfrm>
                    <a:prstGeom prst="rect">
                      <a:avLst/>
                    </a:prstGeom>
                    <a:ln/>
                  </pic:spPr>
                </pic:pic>
              </a:graphicData>
            </a:graphic>
          </wp:anchor>
        </w:drawing>
      </w:r>
    </w:p>
    <w:p w14:paraId="4BD5DAB3" w14:textId="77777777" w:rsidR="006B3576" w:rsidRDefault="006B3576">
      <w:pPr>
        <w:spacing w:after="160"/>
        <w:ind w:left="142"/>
        <w:rPr>
          <w:b/>
          <w:sz w:val="24"/>
          <w:szCs w:val="24"/>
        </w:rPr>
      </w:pPr>
    </w:p>
    <w:p w14:paraId="6633F27F" w14:textId="77777777" w:rsidR="006B3576" w:rsidRDefault="004F2C53">
      <w:pPr>
        <w:spacing w:after="160"/>
        <w:rPr>
          <w:b/>
          <w:sz w:val="24"/>
          <w:szCs w:val="24"/>
        </w:rPr>
      </w:pPr>
      <w:r>
        <w:rPr>
          <w:noProof/>
        </w:rPr>
        <w:drawing>
          <wp:anchor distT="0" distB="0" distL="114300" distR="114300" simplePos="0" relativeHeight="251661312" behindDoc="0" locked="0" layoutInCell="1" hidden="0" allowOverlap="1" wp14:anchorId="79636A8E" wp14:editId="75FBBC13">
            <wp:simplePos x="0" y="0"/>
            <wp:positionH relativeFrom="column">
              <wp:posOffset>1390650</wp:posOffset>
            </wp:positionH>
            <wp:positionV relativeFrom="paragraph">
              <wp:posOffset>295275</wp:posOffset>
            </wp:positionV>
            <wp:extent cx="1633855" cy="84772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633855" cy="847725"/>
                    </a:xfrm>
                    <a:prstGeom prst="rect">
                      <a:avLst/>
                    </a:prstGeom>
                    <a:ln/>
                  </pic:spPr>
                </pic:pic>
              </a:graphicData>
            </a:graphic>
          </wp:anchor>
        </w:drawing>
      </w:r>
    </w:p>
    <w:p w14:paraId="71EADA6F" w14:textId="77777777" w:rsidR="006B3576" w:rsidRDefault="004F2C53">
      <w:pPr>
        <w:spacing w:after="160"/>
        <w:rPr>
          <w:b/>
          <w:sz w:val="24"/>
          <w:szCs w:val="24"/>
        </w:rPr>
      </w:pPr>
      <w:r>
        <w:rPr>
          <w:noProof/>
        </w:rPr>
        <w:drawing>
          <wp:anchor distT="0" distB="0" distL="114300" distR="114300" simplePos="0" relativeHeight="251662336" behindDoc="0" locked="0" layoutInCell="1" hidden="0" allowOverlap="1" wp14:anchorId="556B13B8" wp14:editId="07E06C90">
            <wp:simplePos x="0" y="0"/>
            <wp:positionH relativeFrom="column">
              <wp:posOffset>3231515</wp:posOffset>
            </wp:positionH>
            <wp:positionV relativeFrom="paragraph">
              <wp:posOffset>11430</wp:posOffset>
            </wp:positionV>
            <wp:extent cx="1285875" cy="8445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85875" cy="844550"/>
                    </a:xfrm>
                    <a:prstGeom prst="rect">
                      <a:avLst/>
                    </a:prstGeom>
                    <a:ln/>
                  </pic:spPr>
                </pic:pic>
              </a:graphicData>
            </a:graphic>
          </wp:anchor>
        </w:drawing>
      </w:r>
    </w:p>
    <w:p w14:paraId="59CACE88" w14:textId="77777777" w:rsidR="006B3576" w:rsidRDefault="006B3576">
      <w:pPr>
        <w:spacing w:after="160"/>
        <w:rPr>
          <w:b/>
          <w:sz w:val="24"/>
          <w:szCs w:val="24"/>
        </w:rPr>
      </w:pPr>
    </w:p>
    <w:p w14:paraId="54621B23" w14:textId="77777777" w:rsidR="006B3576" w:rsidRDefault="006B3576">
      <w:pPr>
        <w:spacing w:after="160"/>
        <w:rPr>
          <w:b/>
          <w:sz w:val="24"/>
          <w:szCs w:val="24"/>
        </w:rPr>
      </w:pPr>
    </w:p>
    <w:p w14:paraId="52B7DE7D" w14:textId="77777777" w:rsidR="006B3576" w:rsidRDefault="006B3576">
      <w:pPr>
        <w:spacing w:after="160"/>
        <w:rPr>
          <w:b/>
          <w:sz w:val="24"/>
          <w:szCs w:val="24"/>
        </w:rPr>
      </w:pPr>
    </w:p>
    <w:p w14:paraId="72DF33E7" w14:textId="77777777" w:rsidR="006B3576" w:rsidRDefault="004F2C53">
      <w:pPr>
        <w:spacing w:after="160"/>
        <w:rPr>
          <w:b/>
          <w:sz w:val="28"/>
          <w:szCs w:val="28"/>
        </w:rPr>
      </w:pPr>
      <w:r>
        <w:rPr>
          <w:b/>
          <w:sz w:val="28"/>
          <w:szCs w:val="28"/>
        </w:rPr>
        <w:t>PRESS RELEASE</w:t>
      </w:r>
    </w:p>
    <w:p w14:paraId="77D72498" w14:textId="77777777" w:rsidR="006B3576" w:rsidRDefault="004F2C53">
      <w:pPr>
        <w:spacing w:after="160"/>
        <w:rPr>
          <w:b/>
          <w:sz w:val="24"/>
          <w:szCs w:val="24"/>
        </w:rPr>
      </w:pPr>
      <w:bookmarkStart w:id="0" w:name="_gjdgxs" w:colFirst="0" w:colLast="0"/>
      <w:bookmarkEnd w:id="0"/>
      <w:r>
        <w:rPr>
          <w:b/>
          <w:sz w:val="24"/>
          <w:szCs w:val="24"/>
        </w:rPr>
        <w:t>EMBARGOED - Monday 15th April 2019</w:t>
      </w:r>
    </w:p>
    <w:p w14:paraId="13A3C8D8" w14:textId="77777777" w:rsidR="006B3576" w:rsidRDefault="004F2C53">
      <w:pPr>
        <w:spacing w:after="160"/>
        <w:rPr>
          <w:b/>
          <w:sz w:val="32"/>
          <w:szCs w:val="32"/>
        </w:rPr>
      </w:pPr>
      <w:r>
        <w:rPr>
          <w:b/>
          <w:sz w:val="32"/>
          <w:szCs w:val="32"/>
        </w:rPr>
        <w:t>Civil society launches a campaign calling on the next Members of the European Parliament to make Europe sustainable and fair by 2024.</w:t>
      </w:r>
    </w:p>
    <w:p w14:paraId="0D5CB00F" w14:textId="77777777" w:rsidR="006B3576" w:rsidRDefault="004F2C53">
      <w:pPr>
        <w:spacing w:after="160"/>
        <w:jc w:val="both"/>
      </w:pPr>
      <w:r>
        <w:t>Five European and International civil society networks have joined forces calling for a fair and sustainable European cons</w:t>
      </w:r>
      <w:r>
        <w:t xml:space="preserve">umption and production agenda with their </w:t>
      </w:r>
      <w:r>
        <w:rPr>
          <w:b/>
          <w:i/>
        </w:rPr>
        <w:t>‘The Fair Times’</w:t>
      </w:r>
      <w:r>
        <w:t xml:space="preserve"> campaign ahead of the European Parliament elections. </w:t>
      </w:r>
    </w:p>
    <w:p w14:paraId="37DADBA8" w14:textId="77777777" w:rsidR="006B3576" w:rsidRDefault="004F2C53">
      <w:pPr>
        <w:spacing w:after="160"/>
        <w:jc w:val="both"/>
      </w:pPr>
      <w:r>
        <w:t xml:space="preserve">Sergi Corbalán, Executive Director of the Fair Trade Advocacy Office (FTAO) </w:t>
      </w:r>
      <w:r>
        <w:rPr>
          <w:highlight w:val="white"/>
        </w:rPr>
        <w:t xml:space="preserve">said: “We wanted to initiate a campaign that brought a community of </w:t>
      </w:r>
      <w:r>
        <w:rPr>
          <w:highlight w:val="white"/>
        </w:rPr>
        <w:t>like-minded networks together to call with a unified voice for a transformative EU sustainable consumption and production agenda which serves both people and planet.”</w:t>
      </w:r>
    </w:p>
    <w:p w14:paraId="62299C50" w14:textId="77777777" w:rsidR="006B3576" w:rsidRDefault="004F2C53">
      <w:r>
        <w:t>Together with the FTAO, which leads the global Fair Trade movement’s advocacy at EU level</w:t>
      </w:r>
      <w:r>
        <w:t>, IFOAM EU (</w:t>
      </w:r>
      <w:r>
        <w:rPr>
          <w:highlight w:val="white"/>
        </w:rPr>
        <w:t>European umbrella organisation for organic food and farming)</w:t>
      </w:r>
      <w:r>
        <w:t>, CIDSE (International family of Catholic social justice organisations), RIPESS-Europe (</w:t>
      </w:r>
      <w:r>
        <w:rPr>
          <w:color w:val="212121"/>
          <w:highlight w:val="white"/>
        </w:rPr>
        <w:t>RIPESS Europe is the European network for the Promotion of Social Solidarity Economy</w:t>
      </w:r>
      <w:r>
        <w:rPr>
          <w:highlight w:val="white"/>
        </w:rPr>
        <w:t>) and ECOLIS</w:t>
      </w:r>
      <w:r>
        <w:rPr>
          <w:highlight w:val="white"/>
        </w:rPr>
        <w:t>E (European network for community-led initiatives on sustainability and climate change) are representing their respective movements through a campaign that is a little different from the usual.</w:t>
      </w:r>
    </w:p>
    <w:p w14:paraId="715E928F" w14:textId="77777777" w:rsidR="006B3576" w:rsidRDefault="006B3576">
      <w:pPr>
        <w:rPr>
          <w:rFonts w:ascii="Times" w:eastAsia="Times" w:hAnsi="Times" w:cs="Times"/>
          <w:sz w:val="20"/>
          <w:szCs w:val="20"/>
        </w:rPr>
      </w:pPr>
    </w:p>
    <w:p w14:paraId="54296E8F" w14:textId="77777777" w:rsidR="006B3576" w:rsidRDefault="004F2C53">
      <w:pPr>
        <w:spacing w:after="160"/>
        <w:jc w:val="both"/>
      </w:pPr>
      <w:r>
        <w:rPr>
          <w:highlight w:val="white"/>
        </w:rPr>
        <w:t xml:space="preserve">The coalition has drafted an issue of </w:t>
      </w:r>
      <w:r>
        <w:rPr>
          <w:b/>
          <w:i/>
          <w:highlight w:val="white"/>
        </w:rPr>
        <w:t>‘The Fair Times’</w:t>
      </w:r>
      <w:r>
        <w:rPr>
          <w:highlight w:val="white"/>
        </w:rPr>
        <w:t>; a fic</w:t>
      </w:r>
      <w:r>
        <w:rPr>
          <w:highlight w:val="white"/>
        </w:rPr>
        <w:t>titious newspaper drafted in 2024, the end of the next term of the European Parliament. The newspaper is full of examples of what could be achieved if transformative policies are adopted and implemented by the EU. This campaign tool hopes to inspire candid</w:t>
      </w:r>
      <w:r>
        <w:rPr>
          <w:highlight w:val="white"/>
        </w:rPr>
        <w:t>ates to commit to taking action if they are elected. It reports on a range of topics; from organic farming to ethical financing, community-led initiatives to sustainable public procurement. It talks of tackling imbalances of power in supply chains, promoti</w:t>
      </w:r>
      <w:r>
        <w:rPr>
          <w:highlight w:val="white"/>
        </w:rPr>
        <w:t>ng social solidarity enterprises and the need for urgent action</w:t>
      </w:r>
      <w:r>
        <w:t xml:space="preserve"> against resource depletion, the decline in biodiversity and more</w:t>
      </w:r>
      <w:r>
        <w:rPr>
          <w:i/>
        </w:rPr>
        <w:t>.</w:t>
      </w:r>
    </w:p>
    <w:p w14:paraId="54835278" w14:textId="77777777" w:rsidR="006B3576" w:rsidRDefault="004F2C53">
      <w:pPr>
        <w:spacing w:after="160"/>
        <w:jc w:val="both"/>
        <w:rPr>
          <w:b/>
        </w:rPr>
      </w:pPr>
      <w:r>
        <w:t xml:space="preserve">Corbalán </w:t>
      </w:r>
      <w:r>
        <w:rPr>
          <w:highlight w:val="white"/>
        </w:rPr>
        <w:t>added on behalf of the campaign partners: “</w:t>
      </w:r>
      <w:r>
        <w:t xml:space="preserve">The European Parliament elections are a decisive moment in which citizens </w:t>
      </w:r>
      <w:r>
        <w:t xml:space="preserve">and civil society can make their voices heard by voting and putting forward important issues, such as sustainable consumption and production. Through promoting good practices that are ongoing in communities across Europe and calling for an enabling policy </w:t>
      </w:r>
      <w:r>
        <w:t>environment at EU level, we hope this campaign will motivate candidates to understand the impact of our current production and consumption patterns and how if elected, they could make a huge difference in the EU decision-making process.”</w:t>
      </w:r>
    </w:p>
    <w:p w14:paraId="4CFF9C5C" w14:textId="77777777" w:rsidR="006B3576" w:rsidRDefault="006B3576">
      <w:pPr>
        <w:spacing w:after="160"/>
        <w:jc w:val="both"/>
        <w:rPr>
          <w:b/>
        </w:rPr>
      </w:pPr>
    </w:p>
    <w:p w14:paraId="051E5C4D" w14:textId="77777777" w:rsidR="006B3576" w:rsidRDefault="006B3576">
      <w:pPr>
        <w:spacing w:after="160"/>
        <w:jc w:val="both"/>
        <w:rPr>
          <w:b/>
        </w:rPr>
      </w:pPr>
    </w:p>
    <w:p w14:paraId="78C7B881" w14:textId="77777777" w:rsidR="006B3576" w:rsidRDefault="004F2C53">
      <w:pPr>
        <w:spacing w:after="160"/>
        <w:jc w:val="both"/>
        <w:rPr>
          <w:b/>
        </w:rPr>
      </w:pPr>
      <w:r>
        <w:rPr>
          <w:b/>
        </w:rPr>
        <w:t>ENDS</w:t>
      </w:r>
    </w:p>
    <w:p w14:paraId="20FE3875" w14:textId="77777777" w:rsidR="006B3576" w:rsidRDefault="004F2C53">
      <w:pPr>
        <w:spacing w:after="160"/>
        <w:jc w:val="both"/>
        <w:rPr>
          <w:sz w:val="20"/>
          <w:szCs w:val="20"/>
        </w:rPr>
      </w:pPr>
      <w:r>
        <w:rPr>
          <w:sz w:val="20"/>
          <w:szCs w:val="20"/>
        </w:rPr>
        <w:t>For more in</w:t>
      </w:r>
      <w:r>
        <w:rPr>
          <w:sz w:val="20"/>
          <w:szCs w:val="20"/>
        </w:rPr>
        <w:t xml:space="preserve">formation, contact Ffion Storer Jones, Communications Assistant at the FTAO at </w:t>
      </w:r>
      <w:hyperlink r:id="rId12">
        <w:r>
          <w:rPr>
            <w:color w:val="1155CC"/>
            <w:sz w:val="20"/>
            <w:szCs w:val="20"/>
            <w:u w:val="single"/>
          </w:rPr>
          <w:t>brussels@fairtrade-advocacy.org</w:t>
        </w:r>
      </w:hyperlink>
      <w:r>
        <w:rPr>
          <w:sz w:val="20"/>
          <w:szCs w:val="20"/>
        </w:rPr>
        <w:t xml:space="preserve"> or +32 (0) 2 543 19 23. </w:t>
      </w:r>
    </w:p>
    <w:p w14:paraId="53C8A344" w14:textId="77777777" w:rsidR="006B3576" w:rsidRDefault="004F2C53">
      <w:pPr>
        <w:spacing w:after="160"/>
        <w:jc w:val="both"/>
        <w:rPr>
          <w:b/>
          <w:sz w:val="20"/>
          <w:szCs w:val="20"/>
        </w:rPr>
      </w:pPr>
      <w:r>
        <w:rPr>
          <w:b/>
          <w:sz w:val="20"/>
          <w:szCs w:val="20"/>
        </w:rPr>
        <w:t>Notes to Editors</w:t>
      </w:r>
    </w:p>
    <w:p w14:paraId="532C3B79" w14:textId="77777777" w:rsidR="006B3576" w:rsidRDefault="004F2C53">
      <w:pPr>
        <w:numPr>
          <w:ilvl w:val="0"/>
          <w:numId w:val="1"/>
        </w:numPr>
        <w:jc w:val="both"/>
        <w:rPr>
          <w:sz w:val="20"/>
          <w:szCs w:val="20"/>
        </w:rPr>
      </w:pPr>
      <w:r>
        <w:rPr>
          <w:sz w:val="20"/>
          <w:szCs w:val="20"/>
        </w:rPr>
        <w:t>‘The Fair Times’ campaign is possible thanks to the support of the above-mentioned partner networks and of the ‘</w:t>
      </w:r>
      <w:r>
        <w:rPr>
          <w:i/>
          <w:sz w:val="20"/>
          <w:szCs w:val="20"/>
        </w:rPr>
        <w:t>Trade Fair Live Fair</w:t>
      </w:r>
      <w:r>
        <w:rPr>
          <w:sz w:val="20"/>
          <w:szCs w:val="20"/>
        </w:rPr>
        <w:t xml:space="preserve">’ EC-funded project under the EU Development Education and Awareness-Raising Programme. Find out more at </w:t>
      </w:r>
      <w:hyperlink r:id="rId13">
        <w:r>
          <w:rPr>
            <w:color w:val="1155CC"/>
            <w:sz w:val="20"/>
            <w:szCs w:val="20"/>
            <w:u w:val="single"/>
          </w:rPr>
          <w:t>thefairtimes.eu</w:t>
        </w:r>
      </w:hyperlink>
      <w:r>
        <w:rPr>
          <w:sz w:val="20"/>
          <w:szCs w:val="20"/>
        </w:rPr>
        <w:t xml:space="preserve"> </w:t>
      </w:r>
    </w:p>
    <w:p w14:paraId="62F26DA4" w14:textId="77777777" w:rsidR="006B3576" w:rsidRDefault="004F2C53">
      <w:pPr>
        <w:numPr>
          <w:ilvl w:val="0"/>
          <w:numId w:val="1"/>
        </w:numPr>
        <w:jc w:val="both"/>
        <w:rPr>
          <w:sz w:val="20"/>
          <w:szCs w:val="20"/>
        </w:rPr>
      </w:pPr>
      <w:r>
        <w:rPr>
          <w:sz w:val="20"/>
          <w:szCs w:val="20"/>
        </w:rPr>
        <w:t xml:space="preserve">To find out more about the Fair Trade Advocacy Office, visit </w:t>
      </w:r>
      <w:hyperlink r:id="rId14">
        <w:r>
          <w:rPr>
            <w:color w:val="1155CC"/>
            <w:sz w:val="20"/>
            <w:szCs w:val="20"/>
            <w:u w:val="single"/>
          </w:rPr>
          <w:t>www.fairtrade-advocacy.org</w:t>
        </w:r>
      </w:hyperlink>
      <w:r>
        <w:rPr>
          <w:sz w:val="20"/>
          <w:szCs w:val="20"/>
        </w:rPr>
        <w:t xml:space="preserve"> </w:t>
      </w:r>
    </w:p>
    <w:p w14:paraId="096520DF" w14:textId="77777777" w:rsidR="006B3576" w:rsidRDefault="004F2C53">
      <w:pPr>
        <w:numPr>
          <w:ilvl w:val="0"/>
          <w:numId w:val="1"/>
        </w:numPr>
        <w:jc w:val="both"/>
        <w:rPr>
          <w:sz w:val="20"/>
          <w:szCs w:val="20"/>
        </w:rPr>
      </w:pPr>
      <w:r>
        <w:rPr>
          <w:sz w:val="20"/>
          <w:szCs w:val="20"/>
        </w:rPr>
        <w:t xml:space="preserve">To find out more about IFOAM-EU, visit </w:t>
      </w:r>
      <w:hyperlink r:id="rId15">
        <w:r>
          <w:rPr>
            <w:color w:val="1155CC"/>
            <w:sz w:val="20"/>
            <w:szCs w:val="20"/>
            <w:u w:val="single"/>
          </w:rPr>
          <w:t>www.ifoam-eu.org</w:t>
        </w:r>
      </w:hyperlink>
      <w:r>
        <w:rPr>
          <w:sz w:val="20"/>
          <w:szCs w:val="20"/>
        </w:rPr>
        <w:t xml:space="preserve"> </w:t>
      </w:r>
    </w:p>
    <w:p w14:paraId="07AABAE5" w14:textId="77777777" w:rsidR="006B3576" w:rsidRDefault="004F2C53">
      <w:pPr>
        <w:numPr>
          <w:ilvl w:val="0"/>
          <w:numId w:val="1"/>
        </w:numPr>
        <w:jc w:val="both"/>
        <w:rPr>
          <w:sz w:val="20"/>
          <w:szCs w:val="20"/>
        </w:rPr>
      </w:pPr>
      <w:r>
        <w:rPr>
          <w:sz w:val="20"/>
          <w:szCs w:val="20"/>
        </w:rPr>
        <w:t xml:space="preserve">To find out more about CIDSE, visit </w:t>
      </w:r>
      <w:hyperlink r:id="rId16">
        <w:r>
          <w:rPr>
            <w:color w:val="1155CC"/>
            <w:sz w:val="20"/>
            <w:szCs w:val="20"/>
            <w:u w:val="single"/>
          </w:rPr>
          <w:t>www.cidse.org</w:t>
        </w:r>
      </w:hyperlink>
      <w:r>
        <w:rPr>
          <w:sz w:val="20"/>
          <w:szCs w:val="20"/>
        </w:rPr>
        <w:t xml:space="preserve"> </w:t>
      </w:r>
    </w:p>
    <w:p w14:paraId="3BD0994A" w14:textId="77777777" w:rsidR="006B3576" w:rsidRDefault="004F2C53">
      <w:pPr>
        <w:numPr>
          <w:ilvl w:val="0"/>
          <w:numId w:val="1"/>
        </w:numPr>
        <w:jc w:val="both"/>
        <w:rPr>
          <w:sz w:val="20"/>
          <w:szCs w:val="20"/>
        </w:rPr>
      </w:pPr>
      <w:r>
        <w:rPr>
          <w:sz w:val="20"/>
          <w:szCs w:val="20"/>
        </w:rPr>
        <w:t xml:space="preserve">To find out more about RIPESS, visit </w:t>
      </w:r>
      <w:hyperlink r:id="rId17">
        <w:r>
          <w:rPr>
            <w:color w:val="1155CC"/>
            <w:sz w:val="20"/>
            <w:szCs w:val="20"/>
            <w:u w:val="single"/>
          </w:rPr>
          <w:t xml:space="preserve">www.ripess.eu </w:t>
        </w:r>
      </w:hyperlink>
    </w:p>
    <w:p w14:paraId="4C958B44" w14:textId="77777777" w:rsidR="006B3576" w:rsidRDefault="004F2C53">
      <w:pPr>
        <w:numPr>
          <w:ilvl w:val="0"/>
          <w:numId w:val="1"/>
        </w:numPr>
        <w:spacing w:after="160"/>
        <w:jc w:val="both"/>
        <w:rPr>
          <w:sz w:val="20"/>
          <w:szCs w:val="20"/>
        </w:rPr>
      </w:pPr>
      <w:r>
        <w:rPr>
          <w:sz w:val="20"/>
          <w:szCs w:val="20"/>
        </w:rPr>
        <w:t xml:space="preserve">To find out more about ECOLISE, visit </w:t>
      </w:r>
      <w:hyperlink r:id="rId18">
        <w:r>
          <w:rPr>
            <w:color w:val="1155CC"/>
            <w:sz w:val="20"/>
            <w:szCs w:val="20"/>
            <w:u w:val="single"/>
          </w:rPr>
          <w:t>www.ecolise.eu</w:t>
        </w:r>
      </w:hyperlink>
      <w:r>
        <w:rPr>
          <w:sz w:val="20"/>
          <w:szCs w:val="20"/>
        </w:rPr>
        <w:t xml:space="preserve"> </w:t>
      </w:r>
    </w:p>
    <w:p w14:paraId="200C9250" w14:textId="77777777" w:rsidR="006B3576" w:rsidRDefault="006B3576">
      <w:pPr>
        <w:spacing w:after="160"/>
        <w:jc w:val="both"/>
        <w:rPr>
          <w:sz w:val="20"/>
          <w:szCs w:val="20"/>
        </w:rPr>
      </w:pPr>
    </w:p>
    <w:p w14:paraId="1D55BC0A" w14:textId="18234D37" w:rsidR="006B3576" w:rsidRDefault="006B3576">
      <w:pPr>
        <w:spacing w:after="160"/>
        <w:jc w:val="both"/>
        <w:rPr>
          <w:b/>
          <w:sz w:val="20"/>
          <w:szCs w:val="20"/>
          <w:highlight w:val="yellow"/>
        </w:rPr>
      </w:pPr>
    </w:p>
    <w:p w14:paraId="1D55EECE" w14:textId="04B714AE" w:rsidR="00272942" w:rsidRPr="00272942" w:rsidRDefault="00272942" w:rsidP="00272942">
      <w:pPr>
        <w:rPr>
          <w:sz w:val="20"/>
          <w:szCs w:val="20"/>
          <w:highlight w:val="yellow"/>
        </w:rPr>
      </w:pPr>
    </w:p>
    <w:p w14:paraId="7EA10164" w14:textId="01BF63A6" w:rsidR="00272942" w:rsidRPr="00272942" w:rsidRDefault="00272942" w:rsidP="00272942">
      <w:pPr>
        <w:rPr>
          <w:sz w:val="20"/>
          <w:szCs w:val="20"/>
          <w:highlight w:val="yellow"/>
        </w:rPr>
      </w:pPr>
    </w:p>
    <w:p w14:paraId="265E96C5" w14:textId="15CAD7A4" w:rsidR="00272942" w:rsidRPr="00272942" w:rsidRDefault="00272942" w:rsidP="00272942">
      <w:pPr>
        <w:rPr>
          <w:sz w:val="20"/>
          <w:szCs w:val="20"/>
          <w:highlight w:val="yellow"/>
        </w:rPr>
      </w:pPr>
    </w:p>
    <w:p w14:paraId="21BF716B" w14:textId="486ECA3F" w:rsidR="00272942" w:rsidRPr="00272942" w:rsidRDefault="00272942" w:rsidP="00272942">
      <w:pPr>
        <w:rPr>
          <w:sz w:val="20"/>
          <w:szCs w:val="20"/>
          <w:highlight w:val="yellow"/>
        </w:rPr>
      </w:pPr>
    </w:p>
    <w:p w14:paraId="5D51AB73" w14:textId="212B4F71" w:rsidR="00272942" w:rsidRPr="00272942" w:rsidRDefault="00272942" w:rsidP="00272942">
      <w:pPr>
        <w:rPr>
          <w:sz w:val="20"/>
          <w:szCs w:val="20"/>
          <w:highlight w:val="yellow"/>
        </w:rPr>
      </w:pPr>
    </w:p>
    <w:p w14:paraId="159374C6" w14:textId="54F397C9" w:rsidR="00272942" w:rsidRPr="00272942" w:rsidRDefault="00272942" w:rsidP="00272942">
      <w:pPr>
        <w:rPr>
          <w:sz w:val="20"/>
          <w:szCs w:val="20"/>
          <w:highlight w:val="yellow"/>
        </w:rPr>
      </w:pPr>
    </w:p>
    <w:p w14:paraId="2012DB47" w14:textId="0E7303CB" w:rsidR="00272942" w:rsidRPr="00272942" w:rsidRDefault="00272942" w:rsidP="00272942">
      <w:pPr>
        <w:rPr>
          <w:sz w:val="20"/>
          <w:szCs w:val="20"/>
          <w:highlight w:val="yellow"/>
        </w:rPr>
      </w:pPr>
    </w:p>
    <w:p w14:paraId="6D6543C8" w14:textId="60E642F8" w:rsidR="00272942" w:rsidRPr="00272942" w:rsidRDefault="00272942" w:rsidP="00272942">
      <w:pPr>
        <w:rPr>
          <w:sz w:val="20"/>
          <w:szCs w:val="20"/>
          <w:highlight w:val="yellow"/>
        </w:rPr>
      </w:pPr>
    </w:p>
    <w:p w14:paraId="7CA412E9" w14:textId="3D766749" w:rsidR="00272942" w:rsidRPr="00272942" w:rsidRDefault="00272942" w:rsidP="00272942">
      <w:pPr>
        <w:rPr>
          <w:sz w:val="20"/>
          <w:szCs w:val="20"/>
          <w:highlight w:val="yellow"/>
        </w:rPr>
      </w:pPr>
    </w:p>
    <w:p w14:paraId="02653211" w14:textId="7F3E61C8" w:rsidR="00272942" w:rsidRPr="00272942" w:rsidRDefault="00272942" w:rsidP="00272942">
      <w:pPr>
        <w:rPr>
          <w:sz w:val="20"/>
          <w:szCs w:val="20"/>
          <w:highlight w:val="yellow"/>
        </w:rPr>
      </w:pPr>
    </w:p>
    <w:p w14:paraId="173A2AED" w14:textId="2D8D747B" w:rsidR="00272942" w:rsidRPr="00272942" w:rsidRDefault="00272942" w:rsidP="00272942">
      <w:pPr>
        <w:rPr>
          <w:sz w:val="20"/>
          <w:szCs w:val="20"/>
          <w:highlight w:val="yellow"/>
        </w:rPr>
      </w:pPr>
    </w:p>
    <w:p w14:paraId="26BA56DF" w14:textId="55A367BA" w:rsidR="00272942" w:rsidRPr="00272942" w:rsidRDefault="00272942" w:rsidP="00272942">
      <w:pPr>
        <w:rPr>
          <w:sz w:val="20"/>
          <w:szCs w:val="20"/>
          <w:highlight w:val="yellow"/>
        </w:rPr>
      </w:pPr>
    </w:p>
    <w:p w14:paraId="78CF25AE" w14:textId="3DE57F9E" w:rsidR="00272942" w:rsidRPr="00272942" w:rsidRDefault="00272942" w:rsidP="00272942">
      <w:pPr>
        <w:rPr>
          <w:sz w:val="20"/>
          <w:szCs w:val="20"/>
          <w:highlight w:val="yellow"/>
        </w:rPr>
      </w:pPr>
    </w:p>
    <w:p w14:paraId="285DB089" w14:textId="2D4A2CF8" w:rsidR="00272942" w:rsidRPr="00272942" w:rsidRDefault="00272942" w:rsidP="00272942">
      <w:pPr>
        <w:rPr>
          <w:sz w:val="20"/>
          <w:szCs w:val="20"/>
          <w:highlight w:val="yellow"/>
        </w:rPr>
      </w:pPr>
    </w:p>
    <w:p w14:paraId="11ABFE96" w14:textId="0E5287D4" w:rsidR="00272942" w:rsidRPr="00272942" w:rsidRDefault="00272942" w:rsidP="00272942">
      <w:pPr>
        <w:rPr>
          <w:sz w:val="20"/>
          <w:szCs w:val="20"/>
          <w:highlight w:val="yellow"/>
        </w:rPr>
      </w:pPr>
    </w:p>
    <w:p w14:paraId="0F31807F" w14:textId="791B4F9D" w:rsidR="00272942" w:rsidRPr="00272942" w:rsidRDefault="00272942" w:rsidP="00272942">
      <w:pPr>
        <w:rPr>
          <w:sz w:val="20"/>
          <w:szCs w:val="20"/>
          <w:highlight w:val="yellow"/>
        </w:rPr>
      </w:pPr>
    </w:p>
    <w:p w14:paraId="27CA452E" w14:textId="15CCB507" w:rsidR="00272942" w:rsidRPr="00272942" w:rsidRDefault="00272942" w:rsidP="00272942">
      <w:pPr>
        <w:rPr>
          <w:sz w:val="20"/>
          <w:szCs w:val="20"/>
          <w:highlight w:val="yellow"/>
        </w:rPr>
      </w:pPr>
    </w:p>
    <w:p w14:paraId="694993AC" w14:textId="46B32E49" w:rsidR="00272942" w:rsidRPr="00272942" w:rsidRDefault="00272942" w:rsidP="00272942">
      <w:pPr>
        <w:rPr>
          <w:sz w:val="20"/>
          <w:szCs w:val="20"/>
          <w:highlight w:val="yellow"/>
        </w:rPr>
      </w:pPr>
    </w:p>
    <w:p w14:paraId="63038993" w14:textId="19C1AB30" w:rsidR="00272942" w:rsidRPr="00272942" w:rsidRDefault="00272942" w:rsidP="00272942">
      <w:pPr>
        <w:rPr>
          <w:sz w:val="20"/>
          <w:szCs w:val="20"/>
          <w:highlight w:val="yellow"/>
        </w:rPr>
      </w:pPr>
    </w:p>
    <w:p w14:paraId="35D121A9" w14:textId="33052657" w:rsidR="00272942" w:rsidRPr="00272942" w:rsidRDefault="00272942" w:rsidP="00272942">
      <w:pPr>
        <w:rPr>
          <w:sz w:val="20"/>
          <w:szCs w:val="20"/>
          <w:highlight w:val="yellow"/>
        </w:rPr>
      </w:pPr>
    </w:p>
    <w:p w14:paraId="679C9831" w14:textId="7D877FAA" w:rsidR="00272942" w:rsidRPr="00272942" w:rsidRDefault="00272942" w:rsidP="00272942">
      <w:pPr>
        <w:rPr>
          <w:sz w:val="20"/>
          <w:szCs w:val="20"/>
          <w:highlight w:val="yellow"/>
        </w:rPr>
      </w:pPr>
    </w:p>
    <w:p w14:paraId="5239A43A" w14:textId="085E2E80" w:rsidR="00272942" w:rsidRPr="00272942" w:rsidRDefault="00272942" w:rsidP="00272942">
      <w:pPr>
        <w:rPr>
          <w:sz w:val="20"/>
          <w:szCs w:val="20"/>
          <w:highlight w:val="yellow"/>
        </w:rPr>
      </w:pPr>
    </w:p>
    <w:p w14:paraId="202A876B" w14:textId="1A99E013" w:rsidR="00272942" w:rsidRPr="00272942" w:rsidRDefault="00272942" w:rsidP="00272942">
      <w:pPr>
        <w:rPr>
          <w:sz w:val="20"/>
          <w:szCs w:val="20"/>
          <w:highlight w:val="yellow"/>
        </w:rPr>
      </w:pPr>
    </w:p>
    <w:p w14:paraId="1C360854" w14:textId="5FEA46AC" w:rsidR="00272942" w:rsidRPr="00272942" w:rsidRDefault="00272942" w:rsidP="00272942">
      <w:pPr>
        <w:rPr>
          <w:sz w:val="20"/>
          <w:szCs w:val="20"/>
          <w:highlight w:val="yellow"/>
        </w:rPr>
      </w:pPr>
    </w:p>
    <w:p w14:paraId="39A60B41" w14:textId="320A7D21" w:rsidR="00272942" w:rsidRPr="00272942" w:rsidRDefault="00272942" w:rsidP="00272942">
      <w:pPr>
        <w:rPr>
          <w:sz w:val="20"/>
          <w:szCs w:val="20"/>
          <w:highlight w:val="yellow"/>
        </w:rPr>
      </w:pPr>
    </w:p>
    <w:p w14:paraId="576F1D86" w14:textId="5CCC82E8" w:rsidR="00272942" w:rsidRPr="00272942" w:rsidRDefault="00272942" w:rsidP="00272942">
      <w:pPr>
        <w:rPr>
          <w:sz w:val="20"/>
          <w:szCs w:val="20"/>
          <w:highlight w:val="yellow"/>
        </w:rPr>
      </w:pPr>
    </w:p>
    <w:p w14:paraId="2CC6E755" w14:textId="65A574AE" w:rsidR="00272942" w:rsidRPr="00272942" w:rsidRDefault="00272942" w:rsidP="00272942">
      <w:pPr>
        <w:rPr>
          <w:sz w:val="20"/>
          <w:szCs w:val="20"/>
          <w:highlight w:val="yellow"/>
        </w:rPr>
      </w:pPr>
    </w:p>
    <w:p w14:paraId="177A1805" w14:textId="41F8455E" w:rsidR="00272942" w:rsidRPr="00272942" w:rsidRDefault="00272942" w:rsidP="00272942">
      <w:pPr>
        <w:rPr>
          <w:sz w:val="20"/>
          <w:szCs w:val="20"/>
          <w:highlight w:val="yellow"/>
        </w:rPr>
      </w:pPr>
    </w:p>
    <w:p w14:paraId="6C8A00E9" w14:textId="0551DBB7" w:rsidR="00272942" w:rsidRPr="00272942" w:rsidRDefault="00272942" w:rsidP="00272942">
      <w:pPr>
        <w:rPr>
          <w:sz w:val="20"/>
          <w:szCs w:val="20"/>
          <w:highlight w:val="yellow"/>
        </w:rPr>
      </w:pPr>
    </w:p>
    <w:p w14:paraId="3066B2B4" w14:textId="6EE27835" w:rsidR="00272942" w:rsidRPr="00272942" w:rsidRDefault="00272942" w:rsidP="00272942">
      <w:pPr>
        <w:rPr>
          <w:sz w:val="20"/>
          <w:szCs w:val="20"/>
          <w:highlight w:val="yellow"/>
        </w:rPr>
      </w:pPr>
    </w:p>
    <w:p w14:paraId="012A7AC6" w14:textId="55B4B899" w:rsidR="00272942" w:rsidRPr="00272942" w:rsidRDefault="00272942" w:rsidP="00272942">
      <w:pPr>
        <w:rPr>
          <w:sz w:val="20"/>
          <w:szCs w:val="20"/>
          <w:highlight w:val="yellow"/>
        </w:rPr>
      </w:pPr>
    </w:p>
    <w:p w14:paraId="111AA80B" w14:textId="46AD607F" w:rsidR="00272942" w:rsidRPr="00272942" w:rsidRDefault="00272942" w:rsidP="00272942">
      <w:pPr>
        <w:rPr>
          <w:sz w:val="20"/>
          <w:szCs w:val="20"/>
          <w:highlight w:val="yellow"/>
        </w:rPr>
      </w:pPr>
      <w:bookmarkStart w:id="1" w:name="_GoBack"/>
      <w:bookmarkEnd w:id="1"/>
    </w:p>
    <w:p w14:paraId="045BD250" w14:textId="51A0094C" w:rsidR="00272942" w:rsidRPr="00272942" w:rsidRDefault="00272942" w:rsidP="00272942">
      <w:pPr>
        <w:rPr>
          <w:sz w:val="20"/>
          <w:szCs w:val="20"/>
          <w:highlight w:val="yellow"/>
        </w:rPr>
      </w:pPr>
    </w:p>
    <w:p w14:paraId="03919855" w14:textId="0F7A3C3D" w:rsidR="00272942" w:rsidRPr="00272942" w:rsidRDefault="00272942" w:rsidP="00272942">
      <w:pPr>
        <w:rPr>
          <w:sz w:val="20"/>
          <w:szCs w:val="20"/>
          <w:highlight w:val="yellow"/>
        </w:rPr>
      </w:pPr>
    </w:p>
    <w:p w14:paraId="6B80A83D" w14:textId="01DD84E7" w:rsidR="00272942" w:rsidRPr="00272942" w:rsidRDefault="00272942" w:rsidP="00272942">
      <w:pPr>
        <w:rPr>
          <w:b/>
          <w:sz w:val="20"/>
          <w:szCs w:val="20"/>
          <w:highlight w:val="yellow"/>
        </w:rPr>
      </w:pPr>
    </w:p>
    <w:p w14:paraId="2929D298" w14:textId="5F65A702" w:rsidR="00272942" w:rsidRDefault="00272942" w:rsidP="00272942">
      <w:pPr>
        <w:pStyle w:val="NormalWeb"/>
        <w:spacing w:before="0" w:beforeAutospacing="0" w:after="0" w:afterAutospacing="0" w:line="288" w:lineRule="atLeast"/>
        <w:rPr>
          <w:rFonts w:ascii="Arial" w:hAnsi="Arial" w:cs="Arial"/>
          <w:i/>
          <w:iCs/>
          <w:color w:val="000000"/>
          <w:sz w:val="16"/>
          <w:szCs w:val="16"/>
        </w:rPr>
      </w:pPr>
      <w:r>
        <w:rPr>
          <w:noProof/>
        </w:rPr>
        <w:drawing>
          <wp:anchor distT="0" distB="0" distL="114300" distR="114300" simplePos="0" relativeHeight="251663360" behindDoc="1" locked="0" layoutInCell="1" allowOverlap="1" wp14:anchorId="4331E0E4" wp14:editId="59C4D011">
            <wp:simplePos x="0" y="0"/>
            <wp:positionH relativeFrom="margin">
              <wp:align>right</wp:align>
            </wp:positionH>
            <wp:positionV relativeFrom="paragraph">
              <wp:posOffset>23495</wp:posOffset>
            </wp:positionV>
            <wp:extent cx="1476375" cy="878205"/>
            <wp:effectExtent l="0" t="0" r="9525" b="0"/>
            <wp:wrapTight wrapText="bothSides">
              <wp:wrapPolygon edited="0">
                <wp:start x="0" y="0"/>
                <wp:lineTo x="0" y="21085"/>
                <wp:lineTo x="21461" y="21085"/>
                <wp:lineTo x="21461" y="0"/>
                <wp:lineTo x="0" y="0"/>
              </wp:wrapPolygon>
            </wp:wrapTight>
            <wp:docPr id="6" name="Picture 6" descr="https://lh4.googleusercontent.com/GO0BtEmF1JdqZXRoAoipPE5_8_8Fu8Us0Bg0PZNbC1ltkglkiAIk8V1ADmzoKzx4kbGG-D0DpzhgvOgeglfnwKqY43icrD2dIO2ahCETlI4u4f7Okt4vAuAXKH96SgGdP2eUaX3VlzbtIwe0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078b6ab-7fff-edd8-ef28-82c01c76c85a" descr="https://lh4.googleusercontent.com/GO0BtEmF1JdqZXRoAoipPE5_8_8Fu8Us0Bg0PZNbC1ltkglkiAIk8V1ADmzoKzx4kbGG-D0DpzhgvOgeglfnwKqY43icrD2dIO2ahCETlI4u4f7Okt4vAuAXKH96SgGdP2eUaX3VlzbtIwe0K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1B9B2" w14:textId="77777777" w:rsidR="00272942" w:rsidRDefault="00272942" w:rsidP="00272942">
      <w:pPr>
        <w:pStyle w:val="NormalWeb"/>
        <w:spacing w:before="0" w:beforeAutospacing="0" w:after="0" w:afterAutospacing="0" w:line="288" w:lineRule="atLeast"/>
        <w:rPr>
          <w:rFonts w:ascii="Arial" w:hAnsi="Arial" w:cs="Arial"/>
          <w:i/>
          <w:iCs/>
          <w:color w:val="000000"/>
          <w:sz w:val="16"/>
          <w:szCs w:val="16"/>
        </w:rPr>
      </w:pPr>
    </w:p>
    <w:p w14:paraId="16C3B6C5" w14:textId="4480E583" w:rsidR="00272942" w:rsidRPr="00272942" w:rsidRDefault="00272942" w:rsidP="00272942">
      <w:pPr>
        <w:pStyle w:val="NormalWeb"/>
        <w:spacing w:before="0" w:beforeAutospacing="0" w:after="0" w:afterAutospacing="0" w:line="288" w:lineRule="atLeast"/>
        <w:rPr>
          <w:rFonts w:ascii="Arial" w:hAnsi="Arial" w:cs="Arial"/>
          <w:i/>
          <w:iCs/>
          <w:color w:val="000000"/>
          <w:sz w:val="16"/>
          <w:szCs w:val="16"/>
        </w:rPr>
      </w:pPr>
      <w:r w:rsidRPr="00272942">
        <w:rPr>
          <w:rFonts w:ascii="Arial" w:hAnsi="Arial" w:cs="Arial"/>
          <w:i/>
          <w:iCs/>
          <w:color w:val="000000"/>
          <w:sz w:val="16"/>
          <w:szCs w:val="16"/>
        </w:rPr>
        <w:t>Th</w:t>
      </w:r>
      <w:r w:rsidRPr="00272942">
        <w:rPr>
          <w:rFonts w:ascii="Arial" w:hAnsi="Arial" w:cs="Arial"/>
          <w:i/>
          <w:iCs/>
          <w:color w:val="000000"/>
          <w:sz w:val="16"/>
          <w:szCs w:val="16"/>
        </w:rPr>
        <w:t xml:space="preserve">is document is </w:t>
      </w:r>
      <w:r w:rsidRPr="00272942">
        <w:rPr>
          <w:rFonts w:ascii="Arial" w:hAnsi="Arial" w:cs="Arial"/>
          <w:i/>
          <w:iCs/>
          <w:color w:val="000000"/>
          <w:sz w:val="16"/>
          <w:szCs w:val="16"/>
        </w:rPr>
        <w:t xml:space="preserve">an output of the </w:t>
      </w:r>
      <w:r w:rsidRPr="00272942">
        <w:rPr>
          <w:rFonts w:ascii="Arial" w:hAnsi="Arial" w:cs="Arial"/>
          <w:i/>
          <w:iCs/>
          <w:color w:val="000000"/>
          <w:sz w:val="16"/>
          <w:szCs w:val="16"/>
        </w:rPr>
        <w:t>‘</w:t>
      </w:r>
      <w:r w:rsidRPr="00272942">
        <w:rPr>
          <w:rFonts w:ascii="Arial" w:hAnsi="Arial" w:cs="Arial"/>
          <w:i/>
          <w:iCs/>
          <w:color w:val="000000"/>
          <w:sz w:val="16"/>
          <w:szCs w:val="16"/>
        </w:rPr>
        <w:t>Trade Fair Live Fair</w:t>
      </w:r>
      <w:r w:rsidRPr="00272942">
        <w:rPr>
          <w:rFonts w:ascii="Arial" w:hAnsi="Arial" w:cs="Arial"/>
          <w:i/>
          <w:iCs/>
          <w:color w:val="000000"/>
          <w:sz w:val="16"/>
          <w:szCs w:val="16"/>
        </w:rPr>
        <w:t xml:space="preserve">’ </w:t>
      </w:r>
      <w:r w:rsidRPr="00272942">
        <w:rPr>
          <w:rFonts w:ascii="Arial" w:hAnsi="Arial" w:cs="Arial"/>
          <w:i/>
          <w:iCs/>
          <w:color w:val="000000"/>
          <w:sz w:val="16"/>
          <w:szCs w:val="16"/>
        </w:rPr>
        <w:t>EC-funded project.  </w:t>
      </w:r>
    </w:p>
    <w:p w14:paraId="74690C4D" w14:textId="2C716F33" w:rsidR="00272942" w:rsidRPr="00272942" w:rsidRDefault="00272942" w:rsidP="00272942">
      <w:pPr>
        <w:pStyle w:val="NormalWeb"/>
        <w:spacing w:before="0" w:beforeAutospacing="0" w:after="0" w:afterAutospacing="0" w:line="288" w:lineRule="atLeast"/>
        <w:rPr>
          <w:rFonts w:ascii="Arial" w:hAnsi="Arial" w:cs="Arial"/>
          <w:color w:val="000000"/>
        </w:rPr>
      </w:pPr>
      <w:r w:rsidRPr="00272942">
        <w:rPr>
          <w:rFonts w:ascii="Arial" w:hAnsi="Arial" w:cs="Arial"/>
          <w:i/>
          <w:iCs/>
          <w:color w:val="000000"/>
          <w:sz w:val="16"/>
          <w:szCs w:val="16"/>
        </w:rPr>
        <w:t>The responsibility of its contents lies with</w:t>
      </w:r>
      <w:r w:rsidRPr="00272942">
        <w:rPr>
          <w:rFonts w:ascii="Arial" w:hAnsi="Arial" w:cs="Arial"/>
          <w:i/>
          <w:iCs/>
          <w:color w:val="000000"/>
          <w:sz w:val="16"/>
          <w:szCs w:val="16"/>
        </w:rPr>
        <w:t xml:space="preserve"> </w:t>
      </w:r>
      <w:r w:rsidRPr="00272942">
        <w:rPr>
          <w:rFonts w:ascii="Arial" w:hAnsi="Arial" w:cs="Arial"/>
          <w:i/>
          <w:iCs/>
          <w:color w:val="000000"/>
          <w:sz w:val="16"/>
          <w:szCs w:val="16"/>
        </w:rPr>
        <w:t xml:space="preserve">the campaign partners. </w:t>
      </w:r>
    </w:p>
    <w:p w14:paraId="7D09E246" w14:textId="49C1D767" w:rsidR="00272942" w:rsidRPr="00272942" w:rsidRDefault="00272942" w:rsidP="00272942">
      <w:pPr>
        <w:pStyle w:val="NormalWeb"/>
        <w:spacing w:before="0" w:beforeAutospacing="0" w:after="0" w:afterAutospacing="0" w:line="288" w:lineRule="atLeast"/>
        <w:rPr>
          <w:rFonts w:ascii="Arial" w:hAnsi="Arial" w:cs="Arial"/>
          <w:color w:val="000000"/>
        </w:rPr>
      </w:pPr>
      <w:r w:rsidRPr="00272942">
        <w:rPr>
          <w:rFonts w:ascii="Arial" w:hAnsi="Arial" w:cs="Arial"/>
          <w:i/>
          <w:iCs/>
          <w:color w:val="000000"/>
          <w:sz w:val="16"/>
          <w:szCs w:val="16"/>
        </w:rPr>
        <w:t>The views expressed don´t reflect the views of the European Union.</w:t>
      </w:r>
    </w:p>
    <w:p w14:paraId="74F1BB54" w14:textId="77777777" w:rsidR="00272942" w:rsidRPr="00272942" w:rsidRDefault="00272942" w:rsidP="00272942">
      <w:pPr>
        <w:rPr>
          <w:sz w:val="20"/>
          <w:szCs w:val="20"/>
          <w:highlight w:val="yellow"/>
        </w:rPr>
      </w:pPr>
    </w:p>
    <w:sectPr w:rsidR="00272942" w:rsidRPr="00272942">
      <w:footerReference w:type="default" r:id="rId20"/>
      <w:pgSz w:w="11909" w:h="16834"/>
      <w:pgMar w:top="142" w:right="1136"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5BC3" w14:textId="77777777" w:rsidR="004F2C53" w:rsidRDefault="004F2C53">
      <w:pPr>
        <w:spacing w:line="240" w:lineRule="auto"/>
      </w:pPr>
      <w:r>
        <w:separator/>
      </w:r>
    </w:p>
  </w:endnote>
  <w:endnote w:type="continuationSeparator" w:id="0">
    <w:p w14:paraId="41535C23" w14:textId="77777777" w:rsidR="004F2C53" w:rsidRDefault="004F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FA2C" w14:textId="77777777" w:rsidR="006B3576" w:rsidRDefault="006B35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7236" w14:textId="77777777" w:rsidR="004F2C53" w:rsidRDefault="004F2C53">
      <w:pPr>
        <w:spacing w:line="240" w:lineRule="auto"/>
      </w:pPr>
      <w:r>
        <w:separator/>
      </w:r>
    </w:p>
  </w:footnote>
  <w:footnote w:type="continuationSeparator" w:id="0">
    <w:p w14:paraId="048A8720" w14:textId="77777777" w:rsidR="004F2C53" w:rsidRDefault="004F2C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337F"/>
    <w:multiLevelType w:val="multilevel"/>
    <w:tmpl w:val="7D4E8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76"/>
    <w:rsid w:val="00272942"/>
    <w:rsid w:val="004F2C53"/>
    <w:rsid w:val="006B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6F7B"/>
  <w15:docId w15:val="{A9F6241C-1DCD-4F96-B776-B58E54B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729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9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0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hefairtimes.eu" TargetMode="External"/><Relationship Id="rId18" Type="http://schemas.openxmlformats.org/officeDocument/2006/relationships/hyperlink" Target="http://www.ecolise.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russels@fairtrade-advocacy.org" TargetMode="External"/><Relationship Id="rId17" Type="http://schemas.openxmlformats.org/officeDocument/2006/relationships/hyperlink" Target="http://www.ripess.org" TargetMode="External"/><Relationship Id="rId2" Type="http://schemas.openxmlformats.org/officeDocument/2006/relationships/styles" Target="styles.xml"/><Relationship Id="rId16" Type="http://schemas.openxmlformats.org/officeDocument/2006/relationships/hyperlink" Target="http://www.cids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foam-eu.org" TargetMode="External"/><Relationship Id="rId10" Type="http://schemas.openxmlformats.org/officeDocument/2006/relationships/image" Target="media/image4.jp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fairtrade-advocac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 Storer Jones</dc:creator>
  <cp:lastModifiedBy>Fair Trade Advocacy Office</cp:lastModifiedBy>
  <cp:revision>2</cp:revision>
  <dcterms:created xsi:type="dcterms:W3CDTF">2019-04-18T08:09:00Z</dcterms:created>
  <dcterms:modified xsi:type="dcterms:W3CDTF">2019-04-18T08:09:00Z</dcterms:modified>
</cp:coreProperties>
</file>